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64C" w:rsidRDefault="005E764C" w:rsidP="00EC35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4674" w:rsidRPr="005E764C" w:rsidRDefault="00A01344" w:rsidP="00EC35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764C">
        <w:rPr>
          <w:rFonts w:ascii="Times New Roman" w:hAnsi="Times New Roman" w:cs="Times New Roman"/>
          <w:b/>
          <w:sz w:val="24"/>
          <w:szCs w:val="24"/>
        </w:rPr>
        <w:t>к проекту постановления администрации Зиминского районного муниципального образования «Об утверждении муниципальной программы Зиминского районного муниципального образования «Управление муниципальными финансами Зиминского районного муниципального образования»</w:t>
      </w:r>
    </w:p>
    <w:p w:rsidR="00A01344" w:rsidRDefault="00A01344" w:rsidP="00EC356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642" w:rsidRDefault="0046561F" w:rsidP="00CB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01344" w:rsidRPr="00A01344">
        <w:rPr>
          <w:rFonts w:ascii="Times New Roman" w:hAnsi="Times New Roman" w:cs="Times New Roman"/>
          <w:sz w:val="24"/>
          <w:szCs w:val="24"/>
        </w:rPr>
        <w:t>Настоящий проект</w:t>
      </w:r>
      <w:r w:rsidR="00A01344">
        <w:rPr>
          <w:rFonts w:ascii="Times New Roman" w:hAnsi="Times New Roman" w:cs="Times New Roman"/>
          <w:sz w:val="24"/>
          <w:szCs w:val="24"/>
        </w:rPr>
        <w:t xml:space="preserve"> разработан Финансовым управлением Зиминского районного муниципального образования, в соответствии </w:t>
      </w:r>
      <w:r w:rsidR="00A01344" w:rsidRPr="00A01344">
        <w:rPr>
          <w:rFonts w:ascii="Times New Roman" w:hAnsi="Times New Roman" w:cs="Times New Roman"/>
          <w:sz w:val="24"/>
          <w:szCs w:val="24"/>
        </w:rPr>
        <w:t xml:space="preserve">со статьей 179 Бюджетного кодекса Российской Федерации, </w:t>
      </w:r>
      <w:r w:rsidR="00A01344" w:rsidRPr="00A0134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Положением о порядке принятия решений о разработке, </w:t>
      </w:r>
      <w:r w:rsidR="00A01344" w:rsidRPr="00BC16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формирования, утверждения, реализации и оценки эффективности муниципальных программ Зиминского районного муниципального образования</w:t>
      </w:r>
      <w:r w:rsidR="00A01344" w:rsidRPr="00BC1642">
        <w:rPr>
          <w:rFonts w:ascii="Times New Roman" w:hAnsi="Times New Roman" w:cs="Times New Roman"/>
          <w:sz w:val="24"/>
          <w:szCs w:val="24"/>
        </w:rPr>
        <w:t>, утвержденным постановлением администрации Зиминского районного муниципального образования от 03.11.2020 г. № 921, постановлением администрации Зиминского районного муниципального образования от 03.11.2020 г. №  923 «Об утверждении Перечня муниципальных программ Зиминского районного муниципального образования».</w:t>
      </w:r>
    </w:p>
    <w:p w:rsidR="00DA7832" w:rsidRDefault="00DA7832" w:rsidP="00CB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Ответственным исполнителем муниципальной программы является Финансовое управление Зиминского районного муниципального образования.</w:t>
      </w:r>
    </w:p>
    <w:p w:rsidR="00A01344" w:rsidRDefault="00A01344" w:rsidP="00CB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1642">
        <w:rPr>
          <w:rFonts w:ascii="Times New Roman" w:hAnsi="Times New Roman" w:cs="Times New Roman"/>
          <w:sz w:val="24"/>
          <w:szCs w:val="24"/>
        </w:rPr>
        <w:t>Цель муниципальной программы</w:t>
      </w:r>
      <w:r w:rsidR="00DA7832">
        <w:rPr>
          <w:rFonts w:ascii="Times New Roman" w:hAnsi="Times New Roman" w:cs="Times New Roman"/>
          <w:sz w:val="24"/>
          <w:szCs w:val="24"/>
        </w:rPr>
        <w:t xml:space="preserve"> - </w:t>
      </w:r>
      <w:r w:rsidRPr="00BC1642">
        <w:rPr>
          <w:rFonts w:ascii="Times New Roman" w:hAnsi="Times New Roman" w:cs="Times New Roman"/>
          <w:sz w:val="24"/>
          <w:szCs w:val="24"/>
        </w:rPr>
        <w:t xml:space="preserve">обеспечение качественного и эффективного управления муниципальными финансами Зиминского района. </w:t>
      </w:r>
    </w:p>
    <w:p w:rsidR="005E764C" w:rsidRPr="00BC1642" w:rsidRDefault="005E764C" w:rsidP="00CB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муниципальной программы рассчитана на 2021-2026 годы. </w:t>
      </w:r>
    </w:p>
    <w:p w:rsidR="00CB0EB3" w:rsidRDefault="00BC1642" w:rsidP="00CB0E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Ресурсное обеспечение </w:t>
      </w:r>
      <w:r w:rsidR="00686373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по годам составляет:</w:t>
      </w:r>
    </w:p>
    <w:p w:rsidR="00BC1642" w:rsidRDefault="00CB0EB3" w:rsidP="00CB0E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(тыс. рублей)</w:t>
      </w:r>
    </w:p>
    <w:tbl>
      <w:tblPr>
        <w:tblW w:w="7513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985"/>
        <w:gridCol w:w="1417"/>
        <w:gridCol w:w="1276"/>
        <w:gridCol w:w="1559"/>
      </w:tblGrid>
      <w:tr w:rsidR="00BC1642" w:rsidRPr="003630E3" w:rsidTr="00CB0EB3">
        <w:trPr>
          <w:trHeight w:val="421"/>
        </w:trPr>
        <w:tc>
          <w:tcPr>
            <w:tcW w:w="1276" w:type="dxa"/>
            <w:shd w:val="clear" w:color="auto" w:fill="auto"/>
            <w:vAlign w:val="center"/>
          </w:tcPr>
          <w:p w:rsidR="00BC1642" w:rsidRPr="00BC1642" w:rsidRDefault="00BC1642" w:rsidP="00CB0EB3">
            <w:pPr>
              <w:autoSpaceDE w:val="0"/>
              <w:autoSpaceDN w:val="0"/>
              <w:adjustRightInd w:val="0"/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</w:tr>
      <w:tr w:rsidR="00BC1642" w:rsidRPr="00671E0F" w:rsidTr="00CB0EB3">
        <w:tc>
          <w:tcPr>
            <w:tcW w:w="1276" w:type="dxa"/>
            <w:shd w:val="clear" w:color="auto" w:fill="auto"/>
            <w:vAlign w:val="center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141 237,0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89 550,2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48 104,1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3 582,7</w:t>
            </w:r>
          </w:p>
        </w:tc>
      </w:tr>
      <w:tr w:rsidR="00BC1642" w:rsidRPr="00671E0F" w:rsidTr="00CB0EB3">
        <w:tc>
          <w:tcPr>
            <w:tcW w:w="1276" w:type="dxa"/>
            <w:shd w:val="clear" w:color="auto" w:fill="auto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139 123,3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88 400,5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50 722,8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C1642" w:rsidRPr="00671E0F" w:rsidTr="00CB0EB3">
        <w:tc>
          <w:tcPr>
            <w:tcW w:w="1276" w:type="dxa"/>
            <w:shd w:val="clear" w:color="auto" w:fill="auto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134 453,3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83 475,5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50 977,8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C1642" w:rsidRPr="00671E0F" w:rsidTr="00CB0EB3">
        <w:tc>
          <w:tcPr>
            <w:tcW w:w="1276" w:type="dxa"/>
            <w:shd w:val="clear" w:color="auto" w:fill="auto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46 456,1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46 456,1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C1642" w:rsidRPr="00671E0F" w:rsidTr="00CB0EB3">
        <w:tc>
          <w:tcPr>
            <w:tcW w:w="1276" w:type="dxa"/>
            <w:shd w:val="clear" w:color="auto" w:fill="auto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46 456,1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46 456,1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C1642" w:rsidRPr="00671E0F" w:rsidTr="00CB0EB3">
        <w:tc>
          <w:tcPr>
            <w:tcW w:w="1276" w:type="dxa"/>
            <w:shd w:val="clear" w:color="auto" w:fill="auto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46 456,1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46 456,1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BC1642" w:rsidTr="00CB0EB3">
        <w:trPr>
          <w:trHeight w:val="98"/>
        </w:trPr>
        <w:tc>
          <w:tcPr>
            <w:tcW w:w="1276" w:type="dxa"/>
            <w:shd w:val="clear" w:color="auto" w:fill="auto"/>
          </w:tcPr>
          <w:p w:rsidR="00BC1642" w:rsidRPr="00BC1642" w:rsidRDefault="00BC1642" w:rsidP="00EC3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554 181,9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261 426,2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289 173,0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1642" w:rsidRPr="00BC1642" w:rsidRDefault="00BC1642" w:rsidP="00EC35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164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3 582,7</w:t>
            </w:r>
          </w:p>
        </w:tc>
      </w:tr>
    </w:tbl>
    <w:p w:rsidR="00BC1642" w:rsidRDefault="00BC1642" w:rsidP="00EC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43CF" w:rsidRDefault="005343CF" w:rsidP="005343C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3CF">
        <w:rPr>
          <w:rFonts w:ascii="Times New Roman" w:hAnsi="Times New Roman" w:cs="Times New Roman"/>
          <w:sz w:val="24"/>
          <w:szCs w:val="24"/>
        </w:rPr>
        <w:t>Ожидаемые  результаты  реализации муниципальной программы:</w:t>
      </w:r>
    </w:p>
    <w:p w:rsidR="005343CF" w:rsidRDefault="005343CF" w:rsidP="005343CF">
      <w:pPr>
        <w:pStyle w:val="a5"/>
        <w:tabs>
          <w:tab w:val="left" w:pos="36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1) сохранение высокого уров</w:t>
      </w:r>
      <w:r w:rsidRPr="003630E3">
        <w:rPr>
          <w:szCs w:val="24"/>
        </w:rPr>
        <w:t>н</w:t>
      </w:r>
      <w:r>
        <w:rPr>
          <w:szCs w:val="24"/>
        </w:rPr>
        <w:t>я</w:t>
      </w:r>
      <w:r w:rsidRPr="003630E3">
        <w:rPr>
          <w:szCs w:val="24"/>
        </w:rPr>
        <w:t xml:space="preserve"> долговой устойчивости Зиминского районного муниципального образования</w:t>
      </w:r>
      <w:r>
        <w:rPr>
          <w:szCs w:val="24"/>
        </w:rPr>
        <w:t>;</w:t>
      </w:r>
    </w:p>
    <w:p w:rsidR="005343CF" w:rsidRDefault="005343CF" w:rsidP="005343CF">
      <w:pPr>
        <w:pStyle w:val="a5"/>
        <w:tabs>
          <w:tab w:val="left" w:pos="36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2) сохранение  действующей системы ц</w:t>
      </w:r>
      <w:r w:rsidRPr="005343CF">
        <w:rPr>
          <w:szCs w:val="24"/>
        </w:rPr>
        <w:t>ентрализаци</w:t>
      </w:r>
      <w:r>
        <w:rPr>
          <w:szCs w:val="24"/>
        </w:rPr>
        <w:t>и</w:t>
      </w:r>
      <w:r w:rsidRPr="005343CF">
        <w:rPr>
          <w:szCs w:val="24"/>
        </w:rPr>
        <w:t xml:space="preserve"> бюджетного учета и отчетности</w:t>
      </w:r>
    </w:p>
    <w:p w:rsidR="005343CF" w:rsidRDefault="005343CF" w:rsidP="005343CF">
      <w:pPr>
        <w:pStyle w:val="a5"/>
        <w:tabs>
          <w:tab w:val="left" w:pos="36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3) достижение и сохранение высокого уров</w:t>
      </w:r>
      <w:r w:rsidRPr="003630E3">
        <w:rPr>
          <w:szCs w:val="24"/>
        </w:rPr>
        <w:t>н</w:t>
      </w:r>
      <w:r>
        <w:rPr>
          <w:szCs w:val="24"/>
        </w:rPr>
        <w:t>я</w:t>
      </w:r>
      <w:r w:rsidRPr="003630E3">
        <w:rPr>
          <w:szCs w:val="24"/>
        </w:rPr>
        <w:t xml:space="preserve"> долговой устойчивости</w:t>
      </w:r>
      <w:r>
        <w:rPr>
          <w:szCs w:val="24"/>
        </w:rPr>
        <w:t xml:space="preserve"> всех сельских поселений Зиминского района</w:t>
      </w:r>
      <w:r w:rsidRPr="005343CF">
        <w:rPr>
          <w:szCs w:val="24"/>
        </w:rPr>
        <w:t>.</w:t>
      </w:r>
    </w:p>
    <w:p w:rsidR="004515F5" w:rsidRPr="005A76DE" w:rsidRDefault="004515F5" w:rsidP="004515F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A76DE">
        <w:rPr>
          <w:rFonts w:ascii="Times New Roman" w:hAnsi="Times New Roman" w:cs="Times New Roman"/>
          <w:sz w:val="24"/>
          <w:szCs w:val="24"/>
        </w:rPr>
        <w:t>На эффективность реализации муниципальной программы могут влиять следующие риски:</w:t>
      </w:r>
    </w:p>
    <w:p w:rsidR="004515F5" w:rsidRPr="005A76DE" w:rsidRDefault="00DA7832" w:rsidP="004515F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515F5" w:rsidRPr="005A76DE">
        <w:rPr>
          <w:rFonts w:ascii="Times New Roman" w:hAnsi="Times New Roman" w:cs="Times New Roman"/>
          <w:sz w:val="24"/>
          <w:szCs w:val="24"/>
        </w:rPr>
        <w:t>изменение федерального и областного законодательства. В первую очередь данный риск влияет на формирование межбюджетных отношений между Иркутской областью и муниципальными образованиями. В данной ситуации возможно снижение объема финансовой помощи из бюджета Иркутской области, что повлечет за собой невозможность обеспечения финансами в полном объеме принятые бюджетные обязательства муниципального района, увеличение объема просроченной кредиторской задолженности и муниципального долга;</w:t>
      </w:r>
    </w:p>
    <w:p w:rsidR="004515F5" w:rsidRPr="005A76DE" w:rsidRDefault="00DA7832" w:rsidP="004515F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515F5" w:rsidRPr="005A76DE">
        <w:rPr>
          <w:rFonts w:ascii="Times New Roman" w:hAnsi="Times New Roman" w:cs="Times New Roman"/>
          <w:sz w:val="24"/>
          <w:szCs w:val="24"/>
        </w:rPr>
        <w:t xml:space="preserve">замедление темпов экономического развития. В данной ситуации возможно снижение поступлений налоговых и неналоговых доходов в консолидированный бюджет Зиминского района, как следствие, увеличение зависимости местных бюджетов от финансовой помощи из областного бюджета, отсутствие возможности повышения расходов местных бюджетов. </w:t>
      </w:r>
    </w:p>
    <w:p w:rsidR="005343CF" w:rsidRPr="005343CF" w:rsidRDefault="005343CF" w:rsidP="005343CF">
      <w:pPr>
        <w:pStyle w:val="a5"/>
        <w:tabs>
          <w:tab w:val="left" w:pos="36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2. </w:t>
      </w:r>
      <w:r w:rsidRPr="005343CF">
        <w:rPr>
          <w:szCs w:val="24"/>
        </w:rPr>
        <w:t>Муниципальная программа состоит из трех подпрограмм:</w:t>
      </w:r>
    </w:p>
    <w:p w:rsidR="005343CF" w:rsidRPr="005343CF" w:rsidRDefault="005343CF" w:rsidP="005343CF">
      <w:pPr>
        <w:pStyle w:val="a5"/>
        <w:spacing w:after="0" w:line="240" w:lineRule="auto"/>
        <w:ind w:left="0" w:firstLine="567"/>
        <w:jc w:val="both"/>
        <w:rPr>
          <w:szCs w:val="24"/>
        </w:rPr>
      </w:pPr>
      <w:r w:rsidRPr="005343CF">
        <w:rPr>
          <w:szCs w:val="24"/>
        </w:rPr>
        <w:t>1) Управление муниципальными финансами, организация составления и исполнения местного бюджета;</w:t>
      </w:r>
    </w:p>
    <w:p w:rsidR="005343CF" w:rsidRPr="005343CF" w:rsidRDefault="005343CF" w:rsidP="005343CF">
      <w:pPr>
        <w:pStyle w:val="a5"/>
        <w:spacing w:after="0" w:line="240" w:lineRule="auto"/>
        <w:ind w:left="0" w:firstLine="567"/>
        <w:jc w:val="both"/>
        <w:rPr>
          <w:szCs w:val="24"/>
        </w:rPr>
      </w:pPr>
      <w:r w:rsidRPr="005343CF">
        <w:rPr>
          <w:szCs w:val="24"/>
        </w:rPr>
        <w:t>2) Централизация бюджетного учета и отчетности;</w:t>
      </w:r>
    </w:p>
    <w:p w:rsidR="005343CF" w:rsidRPr="005343CF" w:rsidRDefault="005343CF" w:rsidP="005343CF">
      <w:pPr>
        <w:pStyle w:val="a5"/>
        <w:spacing w:after="0" w:line="240" w:lineRule="auto"/>
        <w:ind w:left="0" w:firstLine="567"/>
        <w:jc w:val="both"/>
        <w:rPr>
          <w:szCs w:val="24"/>
        </w:rPr>
      </w:pPr>
      <w:r w:rsidRPr="005343CF">
        <w:rPr>
          <w:szCs w:val="24"/>
        </w:rPr>
        <w:t>3) 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финансами.</w:t>
      </w:r>
    </w:p>
    <w:p w:rsidR="005343CF" w:rsidRPr="00EC356B" w:rsidRDefault="005343CF" w:rsidP="005343C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356B">
        <w:rPr>
          <w:rFonts w:ascii="Times New Roman" w:hAnsi="Times New Roman" w:cs="Times New Roman"/>
          <w:sz w:val="24"/>
          <w:szCs w:val="24"/>
        </w:rPr>
        <w:lastRenderedPageBreak/>
        <w:t>Предусмотренная в рамках каждой из подпрограмм система целей, задач и мероприятий в комплексе наиболее полным образом охватывают весь диапазон заданных приоритетных направлений по совершенствованию механизмов управления финансами Зиминского района и в максимальной степени будет способствовать достижению целей и конечных результатов реализации муниципальной программы.</w:t>
      </w:r>
    </w:p>
    <w:p w:rsidR="005343CF" w:rsidRDefault="005343CF" w:rsidP="00EC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1763A6">
        <w:rPr>
          <w:rFonts w:ascii="Times New Roman" w:hAnsi="Times New Roman" w:cs="Times New Roman"/>
          <w:sz w:val="24"/>
          <w:szCs w:val="24"/>
        </w:rPr>
        <w:t xml:space="preserve">Реализация мероприятий подпрограммы </w:t>
      </w:r>
      <w:r w:rsidR="001763A6" w:rsidRPr="00BC1642">
        <w:rPr>
          <w:rFonts w:ascii="Times New Roman" w:hAnsi="Times New Roman" w:cs="Times New Roman"/>
          <w:sz w:val="24"/>
          <w:szCs w:val="24"/>
        </w:rPr>
        <w:t>«Управление муниципальными финансами, организация составления</w:t>
      </w:r>
      <w:r w:rsidR="001763A6">
        <w:rPr>
          <w:rFonts w:ascii="Times New Roman" w:hAnsi="Times New Roman" w:cs="Times New Roman"/>
          <w:sz w:val="24"/>
          <w:szCs w:val="24"/>
        </w:rPr>
        <w:t xml:space="preserve"> и исполнения местного бюджета</w:t>
      </w:r>
      <w:r w:rsidR="001763A6" w:rsidRPr="00BC1642">
        <w:rPr>
          <w:rFonts w:ascii="Times New Roman" w:hAnsi="Times New Roman" w:cs="Times New Roman"/>
          <w:sz w:val="24"/>
          <w:szCs w:val="24"/>
        </w:rPr>
        <w:t>»</w:t>
      </w:r>
      <w:r w:rsidR="001763A6">
        <w:rPr>
          <w:rFonts w:ascii="Times New Roman" w:hAnsi="Times New Roman" w:cs="Times New Roman"/>
          <w:sz w:val="24"/>
          <w:szCs w:val="24"/>
        </w:rPr>
        <w:t xml:space="preserve"> </w:t>
      </w:r>
      <w:r w:rsidR="004E0CEB">
        <w:rPr>
          <w:rFonts w:ascii="Times New Roman" w:hAnsi="Times New Roman" w:cs="Times New Roman"/>
          <w:sz w:val="24"/>
          <w:szCs w:val="24"/>
        </w:rPr>
        <w:t>включает в себя расходы на обеспечение деятельности Финансового управления Зиминского районного муниципального образования, как органа, осуществляющего непосредственно составление бюджета муниципального района и организующего его исполнение.</w:t>
      </w:r>
    </w:p>
    <w:p w:rsidR="001C0138" w:rsidRDefault="001C0138" w:rsidP="00EC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объем фин</w:t>
      </w:r>
      <w:r w:rsidR="005343CF">
        <w:rPr>
          <w:rFonts w:ascii="Times New Roman" w:hAnsi="Times New Roman" w:cs="Times New Roman"/>
          <w:sz w:val="24"/>
          <w:szCs w:val="24"/>
        </w:rPr>
        <w:t>ансирования подпрограммы включаю</w:t>
      </w:r>
      <w:r>
        <w:rPr>
          <w:rFonts w:ascii="Times New Roman" w:hAnsi="Times New Roman" w:cs="Times New Roman"/>
          <w:sz w:val="24"/>
          <w:szCs w:val="24"/>
        </w:rPr>
        <w:t>тся:</w:t>
      </w:r>
    </w:p>
    <w:p w:rsidR="005644BE" w:rsidRDefault="005644BE" w:rsidP="00EC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1C0138">
        <w:rPr>
          <w:rFonts w:ascii="Times New Roman" w:hAnsi="Times New Roman" w:cs="Times New Roman"/>
          <w:sz w:val="24"/>
          <w:szCs w:val="24"/>
        </w:rPr>
        <w:t xml:space="preserve"> </w:t>
      </w:r>
      <w:r w:rsidR="001C0138" w:rsidRPr="001C0138">
        <w:rPr>
          <w:rFonts w:ascii="Times New Roman" w:hAnsi="Times New Roman" w:cs="Times New Roman"/>
          <w:sz w:val="24"/>
          <w:szCs w:val="24"/>
        </w:rPr>
        <w:t>расходы на выплаты по оплате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63A6" w:rsidRDefault="005644BE" w:rsidP="00EC35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расходы на обеспечение функций, такие как: расходы на содержание и обслуживание муниципального имущества, материальные затраты (приобретение основных средств, канцелярские</w:t>
      </w:r>
      <w:r w:rsidR="009F2E74">
        <w:rPr>
          <w:rFonts w:ascii="Times New Roman" w:hAnsi="Times New Roman" w:cs="Times New Roman"/>
          <w:sz w:val="24"/>
          <w:szCs w:val="24"/>
        </w:rPr>
        <w:t xml:space="preserve"> товары, </w:t>
      </w:r>
      <w:r w:rsidR="00E54964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F2E74">
        <w:rPr>
          <w:rFonts w:ascii="Times New Roman" w:hAnsi="Times New Roman" w:cs="Times New Roman"/>
          <w:sz w:val="24"/>
          <w:szCs w:val="24"/>
        </w:rPr>
        <w:t>на организацию</w:t>
      </w:r>
      <w:r w:rsidR="009F2E74" w:rsidRPr="009F2E74">
        <w:rPr>
          <w:rFonts w:ascii="Times New Roman" w:hAnsi="Times New Roman" w:cs="Times New Roman"/>
          <w:sz w:val="24"/>
          <w:szCs w:val="24"/>
        </w:rPr>
        <w:t xml:space="preserve"> и развитие комплексной автоматизации бюджетного процесса</w:t>
      </w:r>
      <w:r w:rsidR="009F2E74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50F7" w:rsidRDefault="007050F7" w:rsidP="007050F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Ресурсное обеспечение подпрограммы по годам составляет:</w:t>
      </w:r>
    </w:p>
    <w:p w:rsidR="007050F7" w:rsidRPr="0046561F" w:rsidRDefault="007050F7" w:rsidP="00465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  <w:t>(тыс. рублей)</w:t>
      </w:r>
    </w:p>
    <w:tbl>
      <w:tblPr>
        <w:tblW w:w="7513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985"/>
        <w:gridCol w:w="1417"/>
        <w:gridCol w:w="1276"/>
        <w:gridCol w:w="1559"/>
      </w:tblGrid>
      <w:tr w:rsidR="007050F7" w:rsidRPr="0046561F" w:rsidTr="005B39F4">
        <w:trPr>
          <w:trHeight w:val="421"/>
        </w:trPr>
        <w:tc>
          <w:tcPr>
            <w:tcW w:w="1276" w:type="dxa"/>
            <w:shd w:val="clear" w:color="auto" w:fill="auto"/>
            <w:vAlign w:val="center"/>
          </w:tcPr>
          <w:p w:rsidR="007050F7" w:rsidRPr="0046561F" w:rsidRDefault="007050F7" w:rsidP="0046561F">
            <w:pPr>
              <w:autoSpaceDE w:val="0"/>
              <w:autoSpaceDN w:val="0"/>
              <w:adjustRightInd w:val="0"/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050F7" w:rsidRPr="0046561F" w:rsidRDefault="007050F7" w:rsidP="0046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050F7" w:rsidRPr="0046561F" w:rsidRDefault="007050F7" w:rsidP="0046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050F7" w:rsidRPr="0046561F" w:rsidRDefault="007050F7" w:rsidP="0046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050F7" w:rsidRPr="0046561F" w:rsidRDefault="007050F7" w:rsidP="004656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</w:tr>
      <w:tr w:rsidR="0046561F" w:rsidRPr="0046561F" w:rsidTr="005B39F4">
        <w:tc>
          <w:tcPr>
            <w:tcW w:w="1276" w:type="dxa"/>
            <w:shd w:val="clear" w:color="auto" w:fill="auto"/>
            <w:vAlign w:val="center"/>
          </w:tcPr>
          <w:p w:rsidR="0046561F" w:rsidRPr="0046561F" w:rsidRDefault="0046561F" w:rsidP="004656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12 442,5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12 442,5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6561F" w:rsidRPr="0046561F" w:rsidTr="005B39F4">
        <w:tc>
          <w:tcPr>
            <w:tcW w:w="1276" w:type="dxa"/>
            <w:shd w:val="clear" w:color="auto" w:fill="auto"/>
          </w:tcPr>
          <w:p w:rsidR="0046561F" w:rsidRPr="0046561F" w:rsidRDefault="0046561F" w:rsidP="00465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15 579,0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15 579,0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6561F" w:rsidRPr="0046561F" w:rsidTr="005B39F4">
        <w:tc>
          <w:tcPr>
            <w:tcW w:w="1276" w:type="dxa"/>
            <w:shd w:val="clear" w:color="auto" w:fill="auto"/>
          </w:tcPr>
          <w:p w:rsidR="0046561F" w:rsidRPr="0046561F" w:rsidRDefault="0046561F" w:rsidP="00465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6561F" w:rsidRPr="0046561F" w:rsidTr="005B39F4">
        <w:tc>
          <w:tcPr>
            <w:tcW w:w="1276" w:type="dxa"/>
            <w:shd w:val="clear" w:color="auto" w:fill="auto"/>
          </w:tcPr>
          <w:p w:rsidR="0046561F" w:rsidRPr="0046561F" w:rsidRDefault="0046561F" w:rsidP="00465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6561F" w:rsidRPr="0046561F" w:rsidTr="005B39F4">
        <w:tc>
          <w:tcPr>
            <w:tcW w:w="1276" w:type="dxa"/>
            <w:shd w:val="clear" w:color="auto" w:fill="auto"/>
          </w:tcPr>
          <w:p w:rsidR="0046561F" w:rsidRPr="0046561F" w:rsidRDefault="0046561F" w:rsidP="00465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6561F" w:rsidRPr="0046561F" w:rsidTr="005B39F4">
        <w:tc>
          <w:tcPr>
            <w:tcW w:w="1276" w:type="dxa"/>
            <w:shd w:val="clear" w:color="auto" w:fill="auto"/>
          </w:tcPr>
          <w:p w:rsidR="0046561F" w:rsidRPr="0046561F" w:rsidRDefault="0046561F" w:rsidP="00465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15 720,8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15 720,8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46561F" w:rsidRPr="0046561F" w:rsidTr="005B39F4">
        <w:trPr>
          <w:trHeight w:val="98"/>
        </w:trPr>
        <w:tc>
          <w:tcPr>
            <w:tcW w:w="1276" w:type="dxa"/>
            <w:shd w:val="clear" w:color="auto" w:fill="auto"/>
          </w:tcPr>
          <w:p w:rsidR="0046561F" w:rsidRPr="0046561F" w:rsidRDefault="0046561F" w:rsidP="004656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90 904,7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90 904,7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561F" w:rsidRPr="0046561F" w:rsidRDefault="0046561F" w:rsidP="004656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</w:tbl>
    <w:p w:rsidR="007050F7" w:rsidRDefault="007050F7" w:rsidP="004656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28A2" w:rsidRDefault="0081413D" w:rsidP="007E28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28A2">
        <w:rPr>
          <w:rFonts w:ascii="Times New Roman" w:hAnsi="Times New Roman" w:cs="Times New Roman"/>
          <w:sz w:val="24"/>
          <w:szCs w:val="24"/>
        </w:rPr>
        <w:t xml:space="preserve">2.2. Реализация мероприятий подпрограммы </w:t>
      </w:r>
      <w:r w:rsidR="007E28A2" w:rsidRPr="007E28A2">
        <w:rPr>
          <w:rFonts w:ascii="Times New Roman" w:hAnsi="Times New Roman" w:cs="Times New Roman"/>
          <w:sz w:val="24"/>
          <w:szCs w:val="24"/>
        </w:rPr>
        <w:t>«Централизация бюджетного учета и отчетности»</w:t>
      </w:r>
      <w:r w:rsidR="007E28A2">
        <w:rPr>
          <w:rFonts w:ascii="Times New Roman" w:hAnsi="Times New Roman" w:cs="Times New Roman"/>
          <w:sz w:val="24"/>
          <w:szCs w:val="24"/>
        </w:rPr>
        <w:t xml:space="preserve"> включает в себя расходы на обеспечение деятельности:</w:t>
      </w:r>
    </w:p>
    <w:p w:rsidR="007E28A2" w:rsidRDefault="007E28A2" w:rsidP="007E28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7DC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КУ</w:t>
      </w:r>
      <w:r w:rsidRPr="00B57DC8">
        <w:rPr>
          <w:rFonts w:ascii="Times New Roman" w:hAnsi="Times New Roman" w:cs="Times New Roman"/>
          <w:sz w:val="24"/>
          <w:szCs w:val="24"/>
        </w:rPr>
        <w:t xml:space="preserve"> «Централизованн</w:t>
      </w:r>
      <w:r>
        <w:rPr>
          <w:rFonts w:ascii="Times New Roman" w:hAnsi="Times New Roman" w:cs="Times New Roman"/>
          <w:sz w:val="24"/>
          <w:szCs w:val="24"/>
        </w:rPr>
        <w:t>ой бухгалтерии</w:t>
      </w:r>
      <w:r w:rsidRPr="00B57DC8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 Зиминского района», находящееся в ведении Комитета по образованию а</w:t>
      </w:r>
      <w:r>
        <w:rPr>
          <w:rFonts w:ascii="Times New Roman" w:hAnsi="Times New Roman" w:cs="Times New Roman"/>
          <w:sz w:val="24"/>
          <w:szCs w:val="24"/>
        </w:rPr>
        <w:t>дминистрации Зиминского района (</w:t>
      </w:r>
      <w:r w:rsidRPr="00B57DC8">
        <w:rPr>
          <w:rFonts w:ascii="Times New Roman" w:hAnsi="Times New Roman" w:cs="Times New Roman"/>
          <w:sz w:val="24"/>
          <w:szCs w:val="24"/>
        </w:rPr>
        <w:t>осуществляет ведение бухгалтерского учета муниципальных учреждений</w:t>
      </w:r>
      <w:r>
        <w:rPr>
          <w:rFonts w:ascii="Times New Roman" w:hAnsi="Times New Roman" w:cs="Times New Roman"/>
          <w:sz w:val="24"/>
          <w:szCs w:val="24"/>
        </w:rPr>
        <w:t xml:space="preserve"> в сфере образования) </w:t>
      </w:r>
    </w:p>
    <w:p w:rsidR="007E28A2" w:rsidRDefault="007E28A2" w:rsidP="007E28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4656">
        <w:rPr>
          <w:rFonts w:ascii="Times New Roman" w:hAnsi="Times New Roman" w:cs="Times New Roman"/>
          <w:sz w:val="24"/>
          <w:szCs w:val="24"/>
        </w:rPr>
        <w:t>МКУ «Центр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B4656">
        <w:rPr>
          <w:rFonts w:ascii="Times New Roman" w:hAnsi="Times New Roman" w:cs="Times New Roman"/>
          <w:sz w:val="24"/>
          <w:szCs w:val="24"/>
        </w:rPr>
        <w:t xml:space="preserve"> бухгалтерского учета Зиминского района», находящееся в ведении Финансового управления</w:t>
      </w:r>
      <w:r>
        <w:rPr>
          <w:rFonts w:ascii="Times New Roman" w:hAnsi="Times New Roman" w:cs="Times New Roman"/>
          <w:sz w:val="24"/>
          <w:szCs w:val="24"/>
        </w:rPr>
        <w:t xml:space="preserve"> Зиминского районного муниципального образования</w:t>
      </w:r>
      <w:r w:rsidRPr="003B465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3B4656">
        <w:rPr>
          <w:rFonts w:ascii="Times New Roman" w:hAnsi="Times New Roman" w:cs="Times New Roman"/>
          <w:sz w:val="24"/>
          <w:szCs w:val="24"/>
        </w:rPr>
        <w:t xml:space="preserve">осуществляет ведение бухгалтерского учета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3B4656">
        <w:rPr>
          <w:rFonts w:ascii="Times New Roman" w:hAnsi="Times New Roman" w:cs="Times New Roman"/>
          <w:sz w:val="24"/>
          <w:szCs w:val="24"/>
        </w:rPr>
        <w:t>учреждений</w:t>
      </w:r>
      <w:r w:rsidR="00667018" w:rsidRPr="00667018">
        <w:rPr>
          <w:rFonts w:ascii="Times New Roman" w:hAnsi="Times New Roman" w:cs="Times New Roman"/>
          <w:sz w:val="24"/>
          <w:szCs w:val="24"/>
        </w:rPr>
        <w:t xml:space="preserve"> </w:t>
      </w:r>
      <w:r w:rsidR="00667018">
        <w:rPr>
          <w:rFonts w:ascii="Times New Roman" w:hAnsi="Times New Roman" w:cs="Times New Roman"/>
          <w:sz w:val="24"/>
          <w:szCs w:val="24"/>
        </w:rPr>
        <w:t xml:space="preserve">и </w:t>
      </w:r>
      <w:r w:rsidR="00667018" w:rsidRPr="003B4656">
        <w:rPr>
          <w:rFonts w:ascii="Times New Roman" w:hAnsi="Times New Roman" w:cs="Times New Roman"/>
          <w:sz w:val="24"/>
          <w:szCs w:val="24"/>
        </w:rPr>
        <w:t>орган</w:t>
      </w:r>
      <w:r w:rsidR="00667018">
        <w:rPr>
          <w:rFonts w:ascii="Times New Roman" w:hAnsi="Times New Roman" w:cs="Times New Roman"/>
          <w:sz w:val="24"/>
          <w:szCs w:val="24"/>
        </w:rPr>
        <w:t xml:space="preserve">ов </w:t>
      </w:r>
      <w:r w:rsidR="00667018" w:rsidRPr="003B4656">
        <w:rPr>
          <w:rFonts w:ascii="Times New Roman" w:hAnsi="Times New Roman" w:cs="Times New Roman"/>
          <w:sz w:val="24"/>
          <w:szCs w:val="24"/>
        </w:rPr>
        <w:t>местного самоуправления муниципального района</w:t>
      </w:r>
      <w:r w:rsidR="0066701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за исключением учреждений, </w:t>
      </w:r>
      <w:r w:rsidRPr="00B57DC8">
        <w:rPr>
          <w:rFonts w:ascii="Times New Roman" w:hAnsi="Times New Roman" w:cs="Times New Roman"/>
          <w:sz w:val="24"/>
          <w:szCs w:val="24"/>
        </w:rPr>
        <w:t>осуществляющих деятельность в сфере образования</w:t>
      </w:r>
      <w:r w:rsidR="00667018">
        <w:rPr>
          <w:rFonts w:ascii="Times New Roman" w:hAnsi="Times New Roman" w:cs="Times New Roman"/>
          <w:sz w:val="24"/>
          <w:szCs w:val="24"/>
        </w:rPr>
        <w:t>)</w:t>
      </w:r>
      <w:r w:rsidR="00857A28">
        <w:rPr>
          <w:rFonts w:ascii="Times New Roman" w:hAnsi="Times New Roman" w:cs="Times New Roman"/>
          <w:sz w:val="24"/>
          <w:szCs w:val="24"/>
        </w:rPr>
        <w:t>.</w:t>
      </w:r>
    </w:p>
    <w:p w:rsidR="00857A28" w:rsidRDefault="00857A28" w:rsidP="00857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объем финансирования подпрограммы включаются:</w:t>
      </w:r>
    </w:p>
    <w:p w:rsidR="00857A28" w:rsidRDefault="00857A28" w:rsidP="00857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1C0138">
        <w:rPr>
          <w:rFonts w:ascii="Times New Roman" w:hAnsi="Times New Roman" w:cs="Times New Roman"/>
          <w:sz w:val="24"/>
          <w:szCs w:val="24"/>
        </w:rPr>
        <w:t>расходы на выплаты по оплате труда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7A28" w:rsidRDefault="00857A28" w:rsidP="00CC3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расходы на обеспечение деятельности учреждений, </w:t>
      </w:r>
      <w:r w:rsidR="00B05685">
        <w:rPr>
          <w:rFonts w:ascii="Times New Roman" w:hAnsi="Times New Roman" w:cs="Times New Roman"/>
          <w:sz w:val="24"/>
          <w:szCs w:val="24"/>
        </w:rPr>
        <w:t>в том числе</w:t>
      </w:r>
      <w:r>
        <w:rPr>
          <w:rFonts w:ascii="Times New Roman" w:hAnsi="Times New Roman" w:cs="Times New Roman"/>
          <w:sz w:val="24"/>
          <w:szCs w:val="24"/>
        </w:rPr>
        <w:t>: расходы на содержание и обслуживание муниципального имущества, материальные затраты (приобретение основных средств, канцелярские товары</w:t>
      </w:r>
      <w:r w:rsidR="00CC35D6">
        <w:rPr>
          <w:rFonts w:ascii="Times New Roman" w:hAnsi="Times New Roman" w:cs="Times New Roman"/>
          <w:sz w:val="24"/>
          <w:szCs w:val="24"/>
        </w:rPr>
        <w:t xml:space="preserve"> и прочие товары, необходимые для деятельности учреждений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857A28" w:rsidRDefault="00857A28" w:rsidP="00CC35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Ресурсное обеспечение подпрограммы по годам составляет:</w:t>
      </w:r>
    </w:p>
    <w:p w:rsidR="00857A28" w:rsidRPr="0046561F" w:rsidRDefault="00857A28" w:rsidP="00CC3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</w:r>
      <w:r w:rsidRPr="0046561F">
        <w:rPr>
          <w:rFonts w:ascii="Times New Roman" w:hAnsi="Times New Roman" w:cs="Times New Roman"/>
          <w:sz w:val="24"/>
          <w:szCs w:val="24"/>
        </w:rPr>
        <w:tab/>
        <w:t>(тыс. рублей)</w:t>
      </w:r>
    </w:p>
    <w:tbl>
      <w:tblPr>
        <w:tblW w:w="7513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985"/>
        <w:gridCol w:w="1417"/>
        <w:gridCol w:w="1276"/>
        <w:gridCol w:w="1559"/>
      </w:tblGrid>
      <w:tr w:rsidR="00857A28" w:rsidRPr="0046561F" w:rsidTr="005B39F4">
        <w:trPr>
          <w:trHeight w:val="421"/>
        </w:trPr>
        <w:tc>
          <w:tcPr>
            <w:tcW w:w="1276" w:type="dxa"/>
            <w:shd w:val="clear" w:color="auto" w:fill="auto"/>
            <w:vAlign w:val="center"/>
          </w:tcPr>
          <w:p w:rsidR="00857A28" w:rsidRPr="0046561F" w:rsidRDefault="00857A28" w:rsidP="00CC35D6">
            <w:pPr>
              <w:autoSpaceDE w:val="0"/>
              <w:autoSpaceDN w:val="0"/>
              <w:adjustRightInd w:val="0"/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7A28" w:rsidRPr="0046561F" w:rsidRDefault="00857A28" w:rsidP="00CC3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57A28" w:rsidRPr="0046561F" w:rsidRDefault="00857A28" w:rsidP="00CC3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A28" w:rsidRPr="0046561F" w:rsidRDefault="00857A28" w:rsidP="00CC3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7A28" w:rsidRPr="0046561F" w:rsidRDefault="00857A28" w:rsidP="00CC35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</w:tr>
      <w:tr w:rsidR="00CC35D6" w:rsidRPr="0046561F" w:rsidTr="005B39F4">
        <w:tc>
          <w:tcPr>
            <w:tcW w:w="1276" w:type="dxa"/>
            <w:shd w:val="clear" w:color="auto" w:fill="auto"/>
            <w:vAlign w:val="center"/>
          </w:tcPr>
          <w:p w:rsidR="00CC35D6" w:rsidRPr="0046561F" w:rsidRDefault="00CC35D6" w:rsidP="00CC3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25 506,9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25 506,9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C35D6" w:rsidRPr="0046561F" w:rsidTr="005B39F4">
        <w:tc>
          <w:tcPr>
            <w:tcW w:w="1276" w:type="dxa"/>
            <w:shd w:val="clear" w:color="auto" w:fill="auto"/>
          </w:tcPr>
          <w:p w:rsidR="00CC35D6" w:rsidRPr="0046561F" w:rsidRDefault="00CC35D6" w:rsidP="00CC3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25 452,9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C35D6" w:rsidRPr="0046561F" w:rsidTr="005B39F4">
        <w:tc>
          <w:tcPr>
            <w:tcW w:w="1276" w:type="dxa"/>
            <w:shd w:val="clear" w:color="auto" w:fill="auto"/>
          </w:tcPr>
          <w:p w:rsidR="00CC35D6" w:rsidRPr="0046561F" w:rsidRDefault="00CC35D6" w:rsidP="00CC3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25 452,9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C35D6" w:rsidRPr="0046561F" w:rsidTr="005B39F4">
        <w:tc>
          <w:tcPr>
            <w:tcW w:w="1276" w:type="dxa"/>
            <w:shd w:val="clear" w:color="auto" w:fill="auto"/>
          </w:tcPr>
          <w:p w:rsidR="00CC35D6" w:rsidRPr="0046561F" w:rsidRDefault="00CC35D6" w:rsidP="00CC3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25 452,9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C35D6" w:rsidRPr="0046561F" w:rsidTr="005B39F4">
        <w:tc>
          <w:tcPr>
            <w:tcW w:w="1276" w:type="dxa"/>
            <w:shd w:val="clear" w:color="auto" w:fill="auto"/>
          </w:tcPr>
          <w:p w:rsidR="00CC35D6" w:rsidRPr="0046561F" w:rsidRDefault="00CC35D6" w:rsidP="00CC3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25 452,9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C35D6" w:rsidRPr="0046561F" w:rsidTr="005B39F4">
        <w:tc>
          <w:tcPr>
            <w:tcW w:w="1276" w:type="dxa"/>
            <w:shd w:val="clear" w:color="auto" w:fill="auto"/>
          </w:tcPr>
          <w:p w:rsidR="00CC35D6" w:rsidRPr="0046561F" w:rsidRDefault="00CC35D6" w:rsidP="00CC3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25 452,9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25 452,9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CC35D6" w:rsidRPr="0046561F" w:rsidTr="005B39F4">
        <w:trPr>
          <w:trHeight w:val="98"/>
        </w:trPr>
        <w:tc>
          <w:tcPr>
            <w:tcW w:w="1276" w:type="dxa"/>
            <w:shd w:val="clear" w:color="auto" w:fill="auto"/>
          </w:tcPr>
          <w:p w:rsidR="00CC35D6" w:rsidRPr="0046561F" w:rsidRDefault="00CC35D6" w:rsidP="00CC35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61F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152 771,4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152 771,4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35D6" w:rsidRPr="00CC35D6" w:rsidRDefault="00CC35D6" w:rsidP="00CC35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35D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</w:tbl>
    <w:p w:rsidR="00857A28" w:rsidRDefault="00857A28" w:rsidP="00CC3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5283" w:rsidRDefault="00F46C0F" w:rsidP="00F46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C0F">
        <w:rPr>
          <w:rFonts w:ascii="Times New Roman" w:hAnsi="Times New Roman" w:cs="Times New Roman"/>
          <w:sz w:val="24"/>
          <w:szCs w:val="24"/>
        </w:rPr>
        <w:t>2.3. Реализация мероприятий подпрограммы «Повышение финансовой устойчивости бюджетов сельских поселений Зиминского района, создание условий для эффективного и ответственного управления муниципальными финансами» включает в себя расходы</w:t>
      </w:r>
      <w:r w:rsidR="00EC5283">
        <w:rPr>
          <w:rFonts w:ascii="Times New Roman" w:hAnsi="Times New Roman" w:cs="Times New Roman"/>
          <w:sz w:val="24"/>
          <w:szCs w:val="24"/>
        </w:rPr>
        <w:t>:</w:t>
      </w:r>
    </w:p>
    <w:p w:rsidR="00F46C0F" w:rsidRDefault="00DA7832" w:rsidP="00F46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C5283">
        <w:rPr>
          <w:rFonts w:ascii="Times New Roman" w:hAnsi="Times New Roman" w:cs="Times New Roman"/>
          <w:sz w:val="24"/>
          <w:szCs w:val="24"/>
        </w:rPr>
        <w:t>предоставление бюджетам сельских поселений Зиминского района дотации на выравнивание уровня бюджетной обеспеченности;</w:t>
      </w:r>
    </w:p>
    <w:p w:rsidR="00EC5283" w:rsidRDefault="00DA7832" w:rsidP="00F46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C5283">
        <w:rPr>
          <w:rFonts w:ascii="Times New Roman" w:hAnsi="Times New Roman" w:cs="Times New Roman"/>
          <w:sz w:val="24"/>
          <w:szCs w:val="24"/>
        </w:rPr>
        <w:t>предоставление бюджетам сельских поселений Зиминского района</w:t>
      </w:r>
      <w:r w:rsidR="00EC5283" w:rsidRPr="00EC5283">
        <w:rPr>
          <w:rFonts w:ascii="Times New Roman" w:hAnsi="Times New Roman" w:cs="Times New Roman"/>
          <w:sz w:val="24"/>
          <w:szCs w:val="24"/>
        </w:rPr>
        <w:t xml:space="preserve"> </w:t>
      </w:r>
      <w:r w:rsidR="00EC5283" w:rsidRPr="003A56D5">
        <w:rPr>
          <w:rFonts w:ascii="Times New Roman" w:hAnsi="Times New Roman" w:cs="Times New Roman"/>
          <w:sz w:val="24"/>
          <w:szCs w:val="24"/>
        </w:rPr>
        <w:t>иных межбюджетных трансфертов в целях обеспечения сбалансированности местных бюджетов</w:t>
      </w:r>
      <w:r w:rsidR="00EC5283">
        <w:rPr>
          <w:rFonts w:ascii="Times New Roman" w:hAnsi="Times New Roman" w:cs="Times New Roman"/>
          <w:sz w:val="24"/>
          <w:szCs w:val="24"/>
        </w:rPr>
        <w:t>;</w:t>
      </w:r>
    </w:p>
    <w:p w:rsidR="00EC5283" w:rsidRPr="00641BB8" w:rsidRDefault="00DA7832" w:rsidP="00641B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C5283" w:rsidRPr="00641BB8">
        <w:rPr>
          <w:rFonts w:ascii="Times New Roman" w:hAnsi="Times New Roman" w:cs="Times New Roman"/>
          <w:sz w:val="24"/>
          <w:szCs w:val="24"/>
        </w:rPr>
        <w:t>реализация возложенных на Финансовое управление Зиминского районного муниципального образования бюджетных полномочий в части составления и организации исполнения бюджетов поселений Зиминского района.</w:t>
      </w:r>
    </w:p>
    <w:p w:rsidR="00641BB8" w:rsidRPr="00641BB8" w:rsidRDefault="00641BB8" w:rsidP="00641B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BB8">
        <w:rPr>
          <w:rFonts w:ascii="Times New Roman" w:hAnsi="Times New Roman" w:cs="Times New Roman"/>
          <w:sz w:val="24"/>
          <w:szCs w:val="24"/>
        </w:rPr>
        <w:t>Ресурсное обеспечение подпрограммы по годам составляет:</w:t>
      </w:r>
    </w:p>
    <w:p w:rsidR="00641BB8" w:rsidRPr="00641BB8" w:rsidRDefault="00641BB8" w:rsidP="00641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  <w:t>(тыс. рублей)</w:t>
      </w:r>
    </w:p>
    <w:p w:rsidR="00641BB8" w:rsidRPr="00641BB8" w:rsidRDefault="00641BB8" w:rsidP="00641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513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985"/>
        <w:gridCol w:w="1417"/>
        <w:gridCol w:w="1276"/>
        <w:gridCol w:w="1559"/>
      </w:tblGrid>
      <w:tr w:rsidR="00641BB8" w:rsidRPr="00641BB8" w:rsidTr="005B39F4">
        <w:trPr>
          <w:trHeight w:val="421"/>
        </w:trPr>
        <w:tc>
          <w:tcPr>
            <w:tcW w:w="1276" w:type="dxa"/>
            <w:shd w:val="clear" w:color="auto" w:fill="auto"/>
            <w:vAlign w:val="center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бюджеты сельских поселений</w:t>
            </w:r>
          </w:p>
        </w:tc>
      </w:tr>
      <w:tr w:rsidR="00641BB8" w:rsidRPr="00641BB8" w:rsidTr="005B39F4">
        <w:tc>
          <w:tcPr>
            <w:tcW w:w="1276" w:type="dxa"/>
            <w:shd w:val="clear" w:color="auto" w:fill="auto"/>
            <w:vAlign w:val="center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103 287,6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89 550,2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10 154,7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3 582,7</w:t>
            </w:r>
          </w:p>
        </w:tc>
      </w:tr>
      <w:tr w:rsidR="00641BB8" w:rsidRPr="00641BB8" w:rsidTr="005B39F4">
        <w:tc>
          <w:tcPr>
            <w:tcW w:w="1276" w:type="dxa"/>
            <w:shd w:val="clear" w:color="auto" w:fill="auto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98 091,4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88 400,5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9 690,9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41BB8" w:rsidRPr="00641BB8" w:rsidTr="005B39F4">
        <w:tc>
          <w:tcPr>
            <w:tcW w:w="1276" w:type="dxa"/>
            <w:shd w:val="clear" w:color="auto" w:fill="auto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93 279,6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83 475,5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9 804,1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41BB8" w:rsidRPr="00641BB8" w:rsidTr="005B39F4">
        <w:tc>
          <w:tcPr>
            <w:tcW w:w="1276" w:type="dxa"/>
            <w:shd w:val="clear" w:color="auto" w:fill="auto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41BB8" w:rsidRPr="00641BB8" w:rsidTr="005B39F4">
        <w:tc>
          <w:tcPr>
            <w:tcW w:w="1276" w:type="dxa"/>
            <w:shd w:val="clear" w:color="auto" w:fill="auto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41BB8" w:rsidRPr="00641BB8" w:rsidTr="005B39F4">
        <w:tc>
          <w:tcPr>
            <w:tcW w:w="1276" w:type="dxa"/>
            <w:shd w:val="clear" w:color="auto" w:fill="auto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5 282,4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41BB8" w:rsidRPr="00641BB8" w:rsidTr="005B39F4">
        <w:trPr>
          <w:trHeight w:val="98"/>
        </w:trPr>
        <w:tc>
          <w:tcPr>
            <w:tcW w:w="1276" w:type="dxa"/>
            <w:shd w:val="clear" w:color="auto" w:fill="auto"/>
          </w:tcPr>
          <w:p w:rsidR="00641BB8" w:rsidRPr="00641BB8" w:rsidRDefault="00641BB8" w:rsidP="00641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310 505,8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261 426,2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45 496,9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41BB8" w:rsidRPr="00641BB8" w:rsidRDefault="00641BB8" w:rsidP="00641BB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3 582,7</w:t>
            </w:r>
          </w:p>
        </w:tc>
      </w:tr>
    </w:tbl>
    <w:p w:rsidR="00641BB8" w:rsidRPr="00641BB8" w:rsidRDefault="00641BB8" w:rsidP="00641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C5D7E" w:rsidRDefault="00CC5D7E" w:rsidP="00CC5D7E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03A2">
        <w:rPr>
          <w:rFonts w:ascii="Times New Roman" w:hAnsi="Times New Roman" w:cs="Times New Roman"/>
          <w:sz w:val="24"/>
          <w:szCs w:val="24"/>
        </w:rPr>
        <w:t xml:space="preserve">Определение объемов </w:t>
      </w:r>
      <w:r>
        <w:rPr>
          <w:rFonts w:ascii="Times New Roman" w:hAnsi="Times New Roman" w:cs="Times New Roman"/>
          <w:sz w:val="24"/>
          <w:szCs w:val="24"/>
        </w:rPr>
        <w:t>дотации</w:t>
      </w:r>
      <w:r w:rsidRPr="009D03A2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её </w:t>
      </w:r>
      <w:r w:rsidRPr="009D03A2">
        <w:rPr>
          <w:rFonts w:ascii="Times New Roman" w:hAnsi="Times New Roman" w:cs="Times New Roman"/>
          <w:sz w:val="24"/>
          <w:szCs w:val="24"/>
        </w:rPr>
        <w:t xml:space="preserve">распределение осуществляются в порядке согласно приложению 9 к закону </w:t>
      </w:r>
      <w:r w:rsidRPr="009D03A2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Иркутской области от 22.10.2013 № 74-ОЗ «О межбюджетных трансфертах и нормативах отчислений доходов в местные бюджеты».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Объем дотации и её распределение утверждается решением Думы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района о бюджете муниципального района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текущий финансовый год и плановый период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CC5D7E" w:rsidRDefault="00CC5D7E" w:rsidP="00CC5D7E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A56D5">
        <w:rPr>
          <w:rFonts w:ascii="Times New Roman" w:hAnsi="Times New Roman" w:cs="Times New Roman"/>
          <w:sz w:val="24"/>
          <w:szCs w:val="24"/>
        </w:rPr>
        <w:t xml:space="preserve">Объем и распределение межбюджетных трансфертов, предоставляемых в целях обеспечения сбалансированности бюджетов </w:t>
      </w:r>
      <w:r>
        <w:rPr>
          <w:rFonts w:ascii="Times New Roman" w:hAnsi="Times New Roman" w:cs="Times New Roman"/>
          <w:sz w:val="24"/>
          <w:szCs w:val="24"/>
        </w:rPr>
        <w:t xml:space="preserve">сельских </w:t>
      </w:r>
      <w:r w:rsidRPr="003A56D5">
        <w:rPr>
          <w:rFonts w:ascii="Times New Roman" w:hAnsi="Times New Roman" w:cs="Times New Roman"/>
          <w:sz w:val="24"/>
          <w:szCs w:val="24"/>
        </w:rPr>
        <w:t xml:space="preserve">поселений Зиминского района, а также порядок, критерии отбора и условия их предоставления устанавливается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решением Думы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района о бюджете муниципального района на текущий финансовый год и плановый период.</w:t>
      </w:r>
    </w:p>
    <w:p w:rsidR="00CC5D7E" w:rsidRPr="003A56D5" w:rsidRDefault="00D35150" w:rsidP="00CC5D7E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Объем межбюджетных трансфертов бюджетам сельских поселений </w:t>
      </w:r>
      <w:r w:rsidR="00DA7832" w:rsidRPr="00641BB8">
        <w:rPr>
          <w:rFonts w:ascii="Times New Roman" w:hAnsi="Times New Roman" w:cs="Times New Roman"/>
          <w:sz w:val="24"/>
          <w:szCs w:val="24"/>
        </w:rPr>
        <w:t xml:space="preserve">по годам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составляет:</w:t>
      </w:r>
    </w:p>
    <w:p w:rsidR="00D35150" w:rsidRPr="00641BB8" w:rsidRDefault="00D35150" w:rsidP="00D351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</w:r>
      <w:r w:rsidRPr="00641BB8">
        <w:rPr>
          <w:rFonts w:ascii="Times New Roman" w:hAnsi="Times New Roman" w:cs="Times New Roman"/>
          <w:sz w:val="24"/>
          <w:szCs w:val="24"/>
        </w:rPr>
        <w:tab/>
        <w:t>(тыс. 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1701"/>
        <w:gridCol w:w="1418"/>
        <w:gridCol w:w="1701"/>
        <w:gridCol w:w="1842"/>
        <w:gridCol w:w="1418"/>
      </w:tblGrid>
      <w:tr w:rsidR="00D35150" w:rsidRPr="00641BB8" w:rsidTr="00D35150">
        <w:trPr>
          <w:trHeight w:val="421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D35150" w:rsidRPr="00641BB8" w:rsidRDefault="00D35150" w:rsidP="00D35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МБТ</w:t>
            </w:r>
          </w:p>
        </w:tc>
        <w:tc>
          <w:tcPr>
            <w:tcW w:w="4961" w:type="dxa"/>
            <w:gridSpan w:val="3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Дотация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МБТ</w:t>
            </w:r>
          </w:p>
        </w:tc>
      </w:tr>
      <w:tr w:rsidR="00D35150" w:rsidRPr="00641BB8" w:rsidTr="00D35150">
        <w:trPr>
          <w:trHeight w:val="421"/>
        </w:trPr>
        <w:tc>
          <w:tcPr>
            <w:tcW w:w="1276" w:type="dxa"/>
            <w:vMerge/>
            <w:shd w:val="clear" w:color="auto" w:fill="auto"/>
            <w:vAlign w:val="center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ind w:left="-817" w:firstLine="8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D35150" w:rsidRPr="00641BB8" w:rsidRDefault="00D35150" w:rsidP="00D35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150" w:rsidRPr="00641BB8" w:rsidTr="00D35150">
        <w:tc>
          <w:tcPr>
            <w:tcW w:w="1276" w:type="dxa"/>
            <w:shd w:val="clear" w:color="auto" w:fill="auto"/>
            <w:vAlign w:val="center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103 287,6</w:t>
            </w:r>
          </w:p>
        </w:tc>
        <w:tc>
          <w:tcPr>
            <w:tcW w:w="1418" w:type="dxa"/>
          </w:tcPr>
          <w:p w:rsidR="00D35150" w:rsidRPr="00641BB8" w:rsidRDefault="00C66DAF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90 445,7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89 550,2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9 259,2</w:t>
            </w:r>
          </w:p>
        </w:tc>
      </w:tr>
      <w:tr w:rsidR="00D35150" w:rsidRPr="00641BB8" w:rsidTr="00D35150">
        <w:tc>
          <w:tcPr>
            <w:tcW w:w="1276" w:type="dxa"/>
            <w:shd w:val="clear" w:color="auto" w:fill="auto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98 091,4</w:t>
            </w:r>
          </w:p>
        </w:tc>
        <w:tc>
          <w:tcPr>
            <w:tcW w:w="1418" w:type="dxa"/>
          </w:tcPr>
          <w:p w:rsidR="00D35150" w:rsidRPr="00641BB8" w:rsidRDefault="00C66DAF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89 284,5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88 400,5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8 806,9</w:t>
            </w:r>
          </w:p>
        </w:tc>
      </w:tr>
      <w:tr w:rsidR="00D35150" w:rsidRPr="00641BB8" w:rsidTr="00D35150">
        <w:tc>
          <w:tcPr>
            <w:tcW w:w="1276" w:type="dxa"/>
            <w:shd w:val="clear" w:color="auto" w:fill="auto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93 279,6</w:t>
            </w:r>
          </w:p>
        </w:tc>
        <w:tc>
          <w:tcPr>
            <w:tcW w:w="1418" w:type="dxa"/>
          </w:tcPr>
          <w:p w:rsidR="00D35150" w:rsidRPr="00641BB8" w:rsidRDefault="00C66DAF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84 310,2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83 475,5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8 969,4</w:t>
            </w:r>
          </w:p>
        </w:tc>
      </w:tr>
      <w:tr w:rsidR="00D35150" w:rsidRPr="00641BB8" w:rsidTr="00D35150">
        <w:tc>
          <w:tcPr>
            <w:tcW w:w="1276" w:type="dxa"/>
            <w:shd w:val="clear" w:color="auto" w:fill="auto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5 282,4</w:t>
            </w:r>
          </w:p>
        </w:tc>
        <w:tc>
          <w:tcPr>
            <w:tcW w:w="1418" w:type="dxa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150" w:rsidRPr="00641BB8" w:rsidRDefault="00C66DAF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5 284,4</w:t>
            </w:r>
          </w:p>
        </w:tc>
      </w:tr>
      <w:tr w:rsidR="00D35150" w:rsidRPr="00641BB8" w:rsidTr="00D35150">
        <w:tc>
          <w:tcPr>
            <w:tcW w:w="1276" w:type="dxa"/>
            <w:shd w:val="clear" w:color="auto" w:fill="auto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5 282,4</w:t>
            </w:r>
          </w:p>
        </w:tc>
        <w:tc>
          <w:tcPr>
            <w:tcW w:w="1418" w:type="dxa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150" w:rsidRPr="00641BB8" w:rsidRDefault="00C66DAF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5 284,4</w:t>
            </w:r>
          </w:p>
        </w:tc>
      </w:tr>
      <w:tr w:rsidR="00D35150" w:rsidRPr="00641BB8" w:rsidTr="00D35150">
        <w:tc>
          <w:tcPr>
            <w:tcW w:w="1276" w:type="dxa"/>
            <w:shd w:val="clear" w:color="auto" w:fill="auto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5 282,4</w:t>
            </w:r>
          </w:p>
        </w:tc>
        <w:tc>
          <w:tcPr>
            <w:tcW w:w="1418" w:type="dxa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150" w:rsidRPr="00641BB8" w:rsidRDefault="00C66DAF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5 284,4</w:t>
            </w:r>
          </w:p>
        </w:tc>
      </w:tr>
      <w:tr w:rsidR="00D35150" w:rsidRPr="00641BB8" w:rsidTr="00D35150">
        <w:trPr>
          <w:trHeight w:val="98"/>
        </w:trPr>
        <w:tc>
          <w:tcPr>
            <w:tcW w:w="1276" w:type="dxa"/>
            <w:shd w:val="clear" w:color="auto" w:fill="auto"/>
          </w:tcPr>
          <w:p w:rsidR="00D35150" w:rsidRPr="00641BB8" w:rsidRDefault="00D35150" w:rsidP="005B3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BB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310 550,8</w:t>
            </w:r>
          </w:p>
        </w:tc>
        <w:tc>
          <w:tcPr>
            <w:tcW w:w="1418" w:type="dxa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264 040,4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261 426,2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2 614,2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35150" w:rsidRPr="00641BB8" w:rsidRDefault="00842D6C" w:rsidP="005B39F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42 882,7</w:t>
            </w:r>
          </w:p>
        </w:tc>
      </w:tr>
    </w:tbl>
    <w:p w:rsidR="00641BB8" w:rsidRDefault="00641BB8" w:rsidP="00641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7832" w:rsidRDefault="00DA7832" w:rsidP="00641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7832">
        <w:rPr>
          <w:rFonts w:ascii="Times New Roman" w:hAnsi="Times New Roman" w:cs="Times New Roman"/>
          <w:sz w:val="24"/>
          <w:szCs w:val="24"/>
        </w:rPr>
        <w:t>Исполнение бюджетных полномочий в части составления и организации исполнения бюджетов поселений Зиминского района осуществляется за счет межбюджетных трансфертов</w:t>
      </w:r>
      <w:r w:rsidRPr="00DA7832">
        <w:rPr>
          <w:rFonts w:ascii="Times New Roman" w:eastAsia="Times New Roman" w:hAnsi="Times New Roman"/>
          <w:sz w:val="24"/>
          <w:szCs w:val="24"/>
          <w:lang w:eastAsia="ru-RU"/>
        </w:rPr>
        <w:t>, передаваемые бюджету муниципального района из бюджетов сельских поселений Зиминского района на осуществление части полномочий по решению вопросов местного значения в соответствии с заключенными соглашениями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2021 год.</w:t>
      </w:r>
    </w:p>
    <w:p w:rsidR="00DA6731" w:rsidRDefault="00DA6731" w:rsidP="00641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A6731" w:rsidRPr="00DA7832" w:rsidRDefault="00DA6731" w:rsidP="00641B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финансового управления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О.В. Дуда</w:t>
      </w:r>
    </w:p>
    <w:sectPr w:rsidR="00DA6731" w:rsidRPr="00DA7832" w:rsidSect="00DA783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B509F"/>
    <w:multiLevelType w:val="hybridMultilevel"/>
    <w:tmpl w:val="E17AAC6C"/>
    <w:lvl w:ilvl="0" w:tplc="D00CD1CA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A01344"/>
    <w:rsid w:val="00134674"/>
    <w:rsid w:val="001763A6"/>
    <w:rsid w:val="001870A4"/>
    <w:rsid w:val="001C0138"/>
    <w:rsid w:val="004515F5"/>
    <w:rsid w:val="0046561F"/>
    <w:rsid w:val="004E0CEB"/>
    <w:rsid w:val="005343CF"/>
    <w:rsid w:val="005644BE"/>
    <w:rsid w:val="005E764C"/>
    <w:rsid w:val="00641BB8"/>
    <w:rsid w:val="00667018"/>
    <w:rsid w:val="00686373"/>
    <w:rsid w:val="007050F7"/>
    <w:rsid w:val="00715ACD"/>
    <w:rsid w:val="007E28A2"/>
    <w:rsid w:val="0081413D"/>
    <w:rsid w:val="00842D6C"/>
    <w:rsid w:val="00857A28"/>
    <w:rsid w:val="008A2466"/>
    <w:rsid w:val="009F2E74"/>
    <w:rsid w:val="00A01344"/>
    <w:rsid w:val="00B031F8"/>
    <w:rsid w:val="00B05685"/>
    <w:rsid w:val="00B95772"/>
    <w:rsid w:val="00BC1642"/>
    <w:rsid w:val="00C66DAF"/>
    <w:rsid w:val="00CB0EB3"/>
    <w:rsid w:val="00CC35D6"/>
    <w:rsid w:val="00CC5D7E"/>
    <w:rsid w:val="00D35150"/>
    <w:rsid w:val="00DA6731"/>
    <w:rsid w:val="00DA7832"/>
    <w:rsid w:val="00E54964"/>
    <w:rsid w:val="00EC356B"/>
    <w:rsid w:val="00EC5283"/>
    <w:rsid w:val="00F46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0134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A0134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5343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343CF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DA6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67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 Ольга Владимировна</dc:creator>
  <cp:lastModifiedBy>Дуда Ольга Владимировна</cp:lastModifiedBy>
  <cp:revision>37</cp:revision>
  <cp:lastPrinted>2020-11-10T03:38:00Z</cp:lastPrinted>
  <dcterms:created xsi:type="dcterms:W3CDTF">2020-11-10T01:39:00Z</dcterms:created>
  <dcterms:modified xsi:type="dcterms:W3CDTF">2020-11-10T03:39:00Z</dcterms:modified>
</cp:coreProperties>
</file>